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hd w:fill="ffffff" w:val="clear"/>
        <w:spacing w:after="80" w:lineRule="auto"/>
        <w:rPr>
          <w:b w:val="1"/>
          <w:color w:val="222222"/>
          <w:sz w:val="34"/>
          <w:szCs w:val="34"/>
        </w:rPr>
      </w:pPr>
      <w:bookmarkStart w:colFirst="0" w:colLast="0" w:name="_fkz7mwgwlihq" w:id="0"/>
      <w:bookmarkEnd w:id="0"/>
      <w:r w:rsidDel="00000000" w:rsidR="00000000" w:rsidRPr="00000000">
        <w:rPr>
          <w:b w:val="1"/>
          <w:color w:val="222222"/>
          <w:sz w:val="34"/>
          <w:szCs w:val="34"/>
          <w:rtl w:val="0"/>
        </w:rPr>
        <w:t xml:space="preserve">Entrepreneur Readiness Self-Assessment Test</w:t>
      </w:r>
    </w:p>
    <w:p w:rsidR="00000000" w:rsidDel="00000000" w:rsidP="00000000" w:rsidRDefault="00000000" w:rsidRPr="00000000" w14:paraId="00000002">
      <w:pPr>
        <w:shd w:fill="ffffff" w:val="clear"/>
        <w:spacing w:after="200" w:before="200" w:lineRule="auto"/>
        <w:rPr>
          <w:color w:val="222222"/>
        </w:rPr>
      </w:pPr>
      <w:r w:rsidDel="00000000" w:rsidR="00000000" w:rsidRPr="00000000">
        <w:rPr>
          <w:b w:val="1"/>
          <w:color w:val="222222"/>
          <w:rtl w:val="0"/>
        </w:rPr>
        <w:t xml:space="preserve">Instructions</w:t>
      </w:r>
      <w:r w:rsidDel="00000000" w:rsidR="00000000" w:rsidRPr="00000000">
        <w:rPr>
          <w:color w:val="222222"/>
          <w:rtl w:val="0"/>
        </w:rPr>
        <w:t xml:space="preserve">: For each question, select the option that best describes you. Tally your score at the end.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hd w:fill="ffffff" w:val="clear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whqgb6blf0rf" w:id="1"/>
      <w:bookmarkEnd w:id="1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SECTION 1: Entrepreneurial Mindset (10 points each)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How do you handle risk and uncertainty?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thrive in uncertain situations and make decisions with incomplete info (10)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prefer stability but can tolerate moderate risk (6)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avoid risk and need things to be predictable (2)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How do you react to failure?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see failure as a learning opportunity (10)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try to avoid it, but I bounce back (6)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take failure personally and struggle to recover (2)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Are you self-motivated and disciplined?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regularly meet goals without needing supervision (10)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try to stay on track but struggle with consistency (6)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20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need external motivation to stay focused (2)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hd w:fill="ffffff" w:val="clear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5aegbih9jyst" w:id="2"/>
      <w:bookmarkEnd w:id="2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SECTION 2: Skills and Experience (10 points each)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Do you have experience in the industry you're entering?</w:t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Yes, several years of hands-on experience (10)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Some experience or related background (6)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No direct experience (2)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Can you create a product or service that solves a real problem?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Yes, I’ve identified a clear need and value proposition (10)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have a vague idea but it needs work (6)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don’t know if there’s demand yet (2)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Do you have basic business skills (e.g. marketing, budgeting, operations)?</w:t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can do most tasks or know where to get help (10)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have some skills but will need training/support (6)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spacing w:after="20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don’t know where to begin (2)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hd w:fill="ffffff" w:val="clear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khxk36bw4en0" w:id="3"/>
      <w:bookmarkEnd w:id="3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SECTION 3: Financial Preparedness (10 points each)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Do you have a financial cushion or access to capital?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Yes, I’ve saved or secured funding for at least 6–12 months (10)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Some, but not enough for the long haul (6)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have little to no financial backup (2)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Are your personal finances in good shape?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Low debt, good credit, manageable expenses (10)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Some challenges, but manageable (6)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spacing w:after="20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Significant financial stress (2)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hd w:fill="ffffff" w:val="clear"/>
        <w:spacing w:before="280" w:lineRule="auto"/>
        <w:rPr>
          <w:b w:val="1"/>
          <w:color w:val="222222"/>
          <w:sz w:val="26"/>
          <w:szCs w:val="26"/>
        </w:rPr>
      </w:pPr>
      <w:bookmarkStart w:colFirst="0" w:colLast="0" w:name="_gazzqa8a81nk" w:id="4"/>
      <w:bookmarkEnd w:id="4"/>
      <w:r w:rsidDel="00000000" w:rsidR="00000000" w:rsidRPr="00000000">
        <w:rPr>
          <w:b w:val="1"/>
          <w:color w:val="222222"/>
          <w:sz w:val="26"/>
          <w:szCs w:val="26"/>
          <w:rtl w:val="0"/>
        </w:rPr>
        <w:t xml:space="preserve">SECTION 4: Support Network and Resources (10 points each)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Do you have a support network (mentors, peers, family)?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Yes, I can rely on others for advice and support (10)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Some, but not consistently (6)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spacing w:after="0" w:afterAutospacing="0" w:before="0" w:beforeAutospacing="0" w:lineRule="auto"/>
        <w:ind w:left="1880" w:hanging="360"/>
      </w:pPr>
      <w:r w:rsidDel="00000000" w:rsidR="00000000" w:rsidRPr="00000000">
        <w:rPr>
          <w:color w:val="222222"/>
          <w:rtl w:val="0"/>
        </w:rPr>
        <w:t xml:space="preserve">☐ I feel like I’m doing it alone (2)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Do you have time and energy to commit to building a business?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☐ Yes, I’ve freed up time and can prioritize it (10)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☐ I can squeeze it in but it’s a stretch (6)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color w:val="222222"/>
          <w:rtl w:val="0"/>
        </w:rPr>
        <w:t xml:space="preserve">☐ My current obligations make this nearly impossible (2)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hd w:fill="ffffff" w:val="clear"/>
        <w:spacing w:after="80" w:lineRule="auto"/>
        <w:rPr>
          <w:b w:val="1"/>
          <w:color w:val="222222"/>
          <w:sz w:val="34"/>
          <w:szCs w:val="34"/>
        </w:rPr>
      </w:pPr>
      <w:bookmarkStart w:colFirst="0" w:colLast="0" w:name="_amxpf2vubog3" w:id="5"/>
      <w:bookmarkEnd w:id="5"/>
      <w:r w:rsidDel="00000000" w:rsidR="00000000" w:rsidRPr="00000000">
        <w:rPr>
          <w:b w:val="1"/>
          <w:color w:val="222222"/>
          <w:sz w:val="34"/>
          <w:szCs w:val="34"/>
          <w:rtl w:val="0"/>
        </w:rPr>
        <w:t xml:space="preserve">Scoring &amp; Interpretation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f" w:val="clear"/>
        <w:spacing w:after="0" w:afterAutospacing="0" w:before="20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80–100: Ready to Launch</w:t>
        <w:br w:type="textWrapping"/>
      </w:r>
      <w:r w:rsidDel="00000000" w:rsidR="00000000" w:rsidRPr="00000000">
        <w:rPr>
          <w:color w:val="222222"/>
          <w:rtl w:val="0"/>
        </w:rPr>
        <w:t xml:space="preserve">You have the mindset, skills, and support to start a business. You’re well-prepared and resilient enough to adapt and learn.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60–79: Almost There</w:t>
        <w:br w:type="textWrapping"/>
      </w:r>
      <w:r w:rsidDel="00000000" w:rsidR="00000000" w:rsidRPr="00000000">
        <w:rPr>
          <w:color w:val="222222"/>
          <w:rtl w:val="0"/>
        </w:rPr>
        <w:t xml:space="preserve">You have strong potential but may need to improve certain areas—especially in finances, support, or skills—before going all in.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spacing w:after="200" w:before="0" w:beforeAutospacing="0" w:lineRule="auto"/>
        <w:ind w:left="940" w:hanging="360"/>
      </w:pPr>
      <w:r w:rsidDel="00000000" w:rsidR="00000000" w:rsidRPr="00000000">
        <w:rPr>
          <w:b w:val="1"/>
          <w:color w:val="222222"/>
          <w:rtl w:val="0"/>
        </w:rPr>
        <w:t xml:space="preserve">Below 60: Reassess &amp; Prepare</w:t>
        <w:br w:type="textWrapping"/>
      </w:r>
      <w:r w:rsidDel="00000000" w:rsidR="00000000" w:rsidRPr="00000000">
        <w:rPr>
          <w:color w:val="222222"/>
          <w:rtl w:val="0"/>
        </w:rPr>
        <w:t xml:space="preserve">Starting a business now may lead to avoidable risks. Focus on gaining experience, building financial security, or expanding your support network first.</w:t>
      </w:r>
    </w:p>
    <w:p w:rsidR="00000000" w:rsidDel="00000000" w:rsidP="00000000" w:rsidRDefault="00000000" w:rsidRPr="00000000" w14:paraId="00000038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8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5"/>
        <w:gridCol w:w="900"/>
        <w:tblGridChange w:id="0">
          <w:tblGrid>
            <w:gridCol w:w="2955"/>
            <w:gridCol w:w="90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hd w:fill="ffffff" w:val="clear"/>
              <w:jc w:val="center"/>
              <w:rPr>
                <w:b w:val="1"/>
                <w:color w:val="222222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READINESS SELF ASSESSMENT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hd w:fill="ffffff" w:val="clear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Score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hd w:fill="ffffff" w:val="clear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hd w:fill="ffffff" w:val="clea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ENTREPRENEURIAL MINDSET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do you handle risk and undertainty?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do you react to failure?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 you self-motivated and disciplined?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hd w:fill="ffffff" w:val="clea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SKILLS AND EXPERIENCE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 you have experience in the industry you're entering?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 you create a product or service that solves a real problem?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 you have basic business skills (eg marketing, budgeting, operations)?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hd w:fill="ffffff" w:val="clea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FINANCIAL PREPAREDNESS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 you have a financial cushion or access to capital?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 your personal finances in good shape?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hd w:fill="ffffff" w:val="clea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SUPPORT NETWORK AND RESOURCES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hd w:fill="ffffff" w:val="clear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 you have a support network (mentors, peers, family)?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hd w:fill="ffffff" w:val="clear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Do you have time and energy to commit to building a business?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hd w:fill="ffffff" w:val="clear"/>
              <w:spacing w:after="200" w:before="20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hd w:fill="ffffff" w:val="clear"/>
        <w:spacing w:after="200" w:before="200" w:lineRule="auto"/>
        <w:ind w:left="72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9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7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