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C24D8" w:rsidRPr="0065264D" w:rsidRDefault="00000000" w:rsidP="0065264D">
      <w:pPr>
        <w:pStyle w:val="PlainText"/>
        <w:rPr>
          <w:rFonts w:ascii="Courier New" w:hAnsi="Courier New" w:cs="Courier New"/>
        </w:rPr>
      </w:pPr>
      <w:r w:rsidRPr="0065264D">
        <w:rPr>
          <w:rFonts w:ascii="Courier New" w:hAnsi="Courier New" w:cs="Courier New"/>
        </w:rPr>
        <w:t>Thanks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Cody.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OK,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appreciate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joining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name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Brock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Klinger.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I'm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Director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Sales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Marketing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Harper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Compliance.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webinar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available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view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after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presentation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score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website.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encourage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link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others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organization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folks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mentoring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help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become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educated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topic.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little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hardware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compliance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before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started,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Harper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Compliance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multi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compliance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provider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choice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over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clients.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nationwide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provider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registered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agent,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registration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licensing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services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software.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extensively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support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nonprofit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organizations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primarily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through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Labyrinth,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nonprofit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brand,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niche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strive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world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simplifying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regulatory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first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collecting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clients,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people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lead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organizations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intuitive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ways.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Storing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processing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data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reveal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insights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transmitting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government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agencies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client's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behalf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skip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paperwork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instead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focus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running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agenda.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discuss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cover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today.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cover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buzziest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topics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compliance,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ownership,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ownership,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brought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Corporate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Transparency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agenda,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covering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ownership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priority.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takes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manage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simplify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process.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presentation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order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minutes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end.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before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presentation,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brief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gauge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familiar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screen.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I'm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interested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familiar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totally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unfamiliar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hoping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learn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complete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neophyte,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heard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unsure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Look,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looks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duplicate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answer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possible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complete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expert.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select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very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option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exactly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ownership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bucket,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feel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free.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third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answer.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Ok.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Thank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very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responses.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appreciate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next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slide.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apologize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acronyms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presentation.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federal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government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loves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acronyms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them,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define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each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easy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possible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follow.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explaining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behind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whole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reason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accomplish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objectives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passed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Congress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Corporate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Transparency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passed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National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Defense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Authorization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primary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objective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prevent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laundering,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terrorism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financing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illicit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financial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activities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promoting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transparency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corporate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structures.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impact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over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million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registered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support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CTAs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objectives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plus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million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control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operations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federal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government.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lastRenderedPageBreak/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term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ownership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revealing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becomes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challenging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criminals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operate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anonymously.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familiar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saying,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follow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allows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federal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government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easily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follow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identify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bad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actors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behind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complex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corporate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structures.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agency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responsible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collecting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financial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crimes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enforcement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network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FINCEN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fincen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division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Department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Treasury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issued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educational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developed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process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oversees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enforcement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screen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quote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FINCEN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which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describes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helps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accomplish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purposes.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Says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provide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essential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enforcement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intelligence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national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security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professionals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work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protect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United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States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bad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actors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exploit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anonymous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shell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engage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laundering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corruption,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sanctions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tax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evasion,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drug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trafficking,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fraud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criminal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offenses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impunity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while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legitimate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suffer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misdeeds.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While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Corporate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Transparency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Federal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federal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agency,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aware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multiple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states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actively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considering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already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passed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similar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example,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DC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introduced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similar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back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York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South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Dakota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passed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laws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California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Massachusetts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considering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bills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additional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level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submissions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borders.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today's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presentation,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focus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federal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level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copycat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regulations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rise.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legal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Corporate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Transparency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Technically,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two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categories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domestic,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which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under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laws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foreign,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which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under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laws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foreign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country.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given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today's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audience,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focus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domestic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companies,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corporations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LLC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away.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common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types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considered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qualify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corporations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LLC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impacted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virtually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legal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created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paperwork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Secretary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similar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office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qualify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structures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paperwork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Secretary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State,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small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handful,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providers,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general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partnerships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trusts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group.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result,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generally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excluded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tell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Well,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established,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virtually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legal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registered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structure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proprietorship,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general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partnership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trust,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down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organization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qualifies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before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excited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thinking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qualify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aware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lead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window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opening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January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Vincent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provided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staggering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estimates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Setting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aside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three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exceptions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mentioned,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estimated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roughly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million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existed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roughly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million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registered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each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thereafter,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roughly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%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organizations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lastRenderedPageBreak/>
        <w:t>registered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simply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vast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majority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said,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I'm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launch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second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multipart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I'd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yet?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screen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several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categories.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Two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organization,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I'd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Likewise,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behalf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clients,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advisory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I'm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interested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standing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responsibility.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Perhaps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found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%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actually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Perhaps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deadline,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seems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enough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distance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discuss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might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rethink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assumption.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slides.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option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potentially,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heard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Corporate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Transparency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stick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around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very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long.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intending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until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discussion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durability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regulation.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thank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very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responses.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next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slide.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Despite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very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categories,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I'd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remiss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didn't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mention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categories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big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aware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called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large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operating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Ok.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broadly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applicable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generally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qualify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full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employees,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operating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presence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$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million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gross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receipts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sales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tax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return.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check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three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boxes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qualify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extends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wholly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subsidiaries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qualifications.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categories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very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narrow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highly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regulated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organizations.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banks,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licensed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insurance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producers,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public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utility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nonprofits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federal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tax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nonprofits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federally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tax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generally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follow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organizations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might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large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operating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category.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multi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select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check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box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indicate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organization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fewer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full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employees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sales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$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million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federal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tax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return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doesn't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physical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presence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potentially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under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large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operating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category.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said,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anticipate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audience.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participating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entrepreneurs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probably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smaller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large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operating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designed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cover.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Ok.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Thank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very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submissions.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Helpful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next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slide.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OK.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established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virtually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impacted.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briefly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discuss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title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actually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means.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Well,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natural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person.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listed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human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beings.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OK?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identify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which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human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beings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human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beings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two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simple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ask.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first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person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control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least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%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legal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answer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congratulations.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Second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person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exercise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substantial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control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over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legal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lastRenderedPageBreak/>
        <w:t>Again,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answer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ask,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substantial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control?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pretty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general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language,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great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Thankfully,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Vincent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provided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helpful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guidance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answer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words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slide,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fairly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simply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substantial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control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senior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officer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includes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senior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officers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including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limited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President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Ceo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General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Counsel,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chief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operating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Officer,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chief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Financial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officer,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cetera,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title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matters.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title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janitor,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perform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functions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normally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reserved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senior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officers.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qualification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appoint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remove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senior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officers,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board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directors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similar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bodies.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control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important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decisions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direction,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finances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legal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structure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substantial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control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over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criteria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catch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ensures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unique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creative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control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structures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circumvent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after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January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directly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document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created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registered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person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involved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process.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directed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person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reported.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people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responsible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referred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applicants.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again,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applies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forward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basis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future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vital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understand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Remember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allows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federal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government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easily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follow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identify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bad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actors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behind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complex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corporate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structures.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possible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date.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means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updated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changes.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Otherwise,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quickly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become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outdated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accordingly.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Fincen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types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collect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initial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submissions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updates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corrections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well.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Updated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notify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incentive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changes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changes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eligibility.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example,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think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back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nonprofit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talked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earlier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doesn't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tax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nonprofit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corporation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intends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federal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tax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tax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application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processing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application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longer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days,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which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means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nonprofit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via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fincen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until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federal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tax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granted.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tax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granted,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nonprofit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updated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notify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fincen.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I'm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longer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because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tax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category.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Finally,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corrected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Vincen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understands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honest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mistakes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inevitable.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agency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corrected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fix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inaccuracies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previously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days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corrected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date,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became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aware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inaccuracy.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While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technically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speaking,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possible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assumes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underlying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changes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over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life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cycle,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which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unlikely.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Ok.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point,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covered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basics.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discussed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lastRenderedPageBreak/>
        <w:t>Corporate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Transparency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exists.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supports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enforcement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identifying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bad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actors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behind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shell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companies.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covered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federal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similar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level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rise.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defined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clarified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virtually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registered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under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definition.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discussed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identify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applicants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might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discuss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priority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very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upfront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approach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practical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standpoint,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realize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audience.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OK?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pragmatic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bunch,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discuss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merits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Corporate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Transparency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good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government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enforce.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talk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world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ground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reasons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afford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ignore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plain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simple.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Number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under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Corporate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Transparency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law.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Number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two,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breaking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serious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consequences.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number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three,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deadline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approaching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talk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law's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durability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consequences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breaking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actually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discussing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clients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over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literally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hundreds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conversations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point.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heard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speculation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wishful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thinking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feedback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mostly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received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non-professionals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total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understandable.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totally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something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people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encountered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before.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empathy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folks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impacted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feel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like,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wow,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thrown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understand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scary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position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trying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helpful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possibly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heard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opinions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oh,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might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little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misguided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think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after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November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election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gonna,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gonna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different.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heard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plausible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ideas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too.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folks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point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various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lawsuits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challenging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Alabama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brought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National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Small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Association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speculate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might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thrown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before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practical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reality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though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almost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certainly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away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happen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Ok.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simply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enough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left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overturned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before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deadline.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opportunity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brunt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initial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obligations.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confirmed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through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conversations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true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Corporate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Transparency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insiders,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including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Finn's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leadership,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industry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attorney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thought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leaders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mention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three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weeks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ago,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Federal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District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Court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District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Oregon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upheld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constitutional.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items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resolved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before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highly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unlikely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happen.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course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treat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nowhere.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optional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accurate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carries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significant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penalties.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two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ways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trouble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first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purposefully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provide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attempt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provide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false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second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purposefully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fail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provide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complete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updated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either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case,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civil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criminal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penalties.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civil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lastRenderedPageBreak/>
        <w:t>penalties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concerned.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Violations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result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$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Cap,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violation.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numbers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increased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January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account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inflation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respect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criminal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penalties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two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imprisonment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result.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either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scenario,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either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civil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criminal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penalties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enforced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simultaneously.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serious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stuff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folks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attention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call,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calculations,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days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left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until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deadline,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during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first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nine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months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newly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facing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tight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deadlines.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days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data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However,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paradigm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shifted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impacted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clock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days,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seems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almost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three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months.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big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Well,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after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speaking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fincen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month,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became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crystal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clear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spoke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Phil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ownership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innovation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chief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shared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facts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First,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mid-september,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roughly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million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remain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over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until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Second,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took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months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collect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Third,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fincen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system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under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strain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millions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little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cagey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nearly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said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system,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high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likelihood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outages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toward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fourth.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Despite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agency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plans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change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deadline.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think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think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took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months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collect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afford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slowly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anymore.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think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volume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system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handle.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absolutely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massive.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everybody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remembers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launch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healthcare.gov,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Remember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delays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system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outages,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stories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play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before,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Keep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worse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worst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system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keep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preventing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guarantee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deadline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extended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penalties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forgiven.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giving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version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very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same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presentation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least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monthly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basis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beginning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until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very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recently,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telling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folks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two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approaches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avoiding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penalties.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approach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closely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scrutinize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criteria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define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usually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meant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hiring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attorney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legal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determination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ensure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absolutely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provide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given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practical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solution.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proactively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money,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resources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hire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attorney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review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specific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details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situation,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enough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conduct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full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legal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review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instead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risking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option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immediately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reasonably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impacted.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risk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penalties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behind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possible,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approach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confident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avoid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penalties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because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skip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rush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system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busiest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keep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mind,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penalties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unnecessary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think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might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lastRenderedPageBreak/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%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anyway,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very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risk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proposition.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future,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actually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updated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eliminate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maintain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forward.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mentioned,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spoken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general.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two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things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responses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first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little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awareness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around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topic.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despite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window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open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January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keeping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fact,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according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Finn's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ownership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innovation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chief,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mentioned,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million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mid-september.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%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total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estimated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second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frequently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help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explain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first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expecting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accountants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attorneys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least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notify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potentially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handle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listen.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general,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attorneys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accountants,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plan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services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different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reasons.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First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completing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means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collecting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storing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sensitive,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personally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identifiable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second,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represents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ongoing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maintenance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obligation,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which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firm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two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things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together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presents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technology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challenge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data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security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risk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firms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simply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always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matter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preference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accounting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firms.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internal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compliance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protocols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limit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ability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provide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service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directly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clients.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course,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accountants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attorneys,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clients,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exploring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partnering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third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providers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handle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clients.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educate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clients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clients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expected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while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offering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solution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meets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build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technology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touch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firms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risk.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accountants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attorneys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definitely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play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role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gonna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help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clients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probably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gonna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involve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themselves.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referring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clients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partners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manage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working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partners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embed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offering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existing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client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experience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provide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seamless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brain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experience.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said,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takeaway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everyone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today.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homework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assignment.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maintaining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legal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compliance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law,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practice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kinds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reality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operating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compliant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job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immediately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after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presentation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learned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today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broader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organization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ownership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covered,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established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risks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failing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organization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category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attorneys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CPA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today,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experts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appreciate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clients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impacts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them.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Certainly,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hope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presentation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gives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high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level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direct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direct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clients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solution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regardless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role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firm's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position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offering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solution.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initiative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conversation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today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lastRenderedPageBreak/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organization,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help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everyone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educate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themselves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topic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advocate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prioritize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compliance.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before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step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step,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guide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managing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I'm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gonna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launch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screen.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interested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handling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current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process?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journey?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Give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guys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seconds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answers.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shame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Don't,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feel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alone.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millions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others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taken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Feel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free.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Mention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action,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although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running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short,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wanna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quickly.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shame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saying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haven't,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begun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process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OK.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Thank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very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responses.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discuss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getting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attempting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manage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organization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whole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thought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broad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phases,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research,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monitor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maintain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research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phase.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gathering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organization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two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types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required.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pretty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basic.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includes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things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name,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address,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jurisdiction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fairly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straightforward,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name,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birth,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residential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address,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cetera.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mentioned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before,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two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different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categories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listed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applicants.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ownership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substantial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control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mentioned.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include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least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many.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fact,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technically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speaking,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limit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single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hand,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applicants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either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create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cause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created.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generally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person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paperwork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Secretary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person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directed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applicants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listed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later.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Again,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each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include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two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applicants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least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required.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Quick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Finsen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fairly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often.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Finsen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issue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companies.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number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entered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Eliminating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type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specific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details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each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approach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especially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clients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multiple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first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gathering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complete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seems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simple,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meets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eye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before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collecting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applicants,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consider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two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things,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security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data,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collecting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invest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collect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first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data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security,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residential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addresses,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images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government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personal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details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ownership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constitute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personally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identifiable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certain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security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protocols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place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transferring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storing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prevent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sensitive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falling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wrong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hands.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simply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difficult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task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because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emailing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texting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back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storing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shared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documents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necessarily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represent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risk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Next,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consider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invest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collecting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fincen.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Originally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estimated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completing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lastRenderedPageBreak/>
        <w:t>single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three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hours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literature.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based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recent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presentation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heard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Phil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Lamb,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clear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little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overgenerous,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taking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months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collect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process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dealing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multiple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message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urgent.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imagine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trusted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admin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multi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organization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CEO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tells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gather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everything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several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under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umbrella.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navigate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ownership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structure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management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structure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each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locate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contact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contact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phone,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email,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because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unsecure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field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follow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necessary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before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anything.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run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gauntlet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collecting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securely,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access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Finn's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ownership,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system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portal.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experience,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portal,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which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portal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through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which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submitted.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portal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itself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fairly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usable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piece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technology,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imperfections.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tends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completed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quickly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enough.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yourself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back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admin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shoes,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imagine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yourself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getting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three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quarters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through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before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asked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task.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revisit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realize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system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square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fun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position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recent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presentation,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fincen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expressed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concerns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portals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ability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handle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millions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before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reason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started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immediately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before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rush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transmitting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data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high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volume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possible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Finn's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instead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system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manually,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third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providers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access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data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directly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system.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publicly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available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capability.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However,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takes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technical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investment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automation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firms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service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providers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position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make.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anyone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looking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outsource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handle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scale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interviewing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potential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providers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submitted,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consider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securely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storing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changes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data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trigger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future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updated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corrected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ideal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scenario,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web-based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application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stores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data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automatically.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worry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corrected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updated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scratch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brings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monitor.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stress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enough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recurring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nature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Finsen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expects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practice,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snapshot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whatever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data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Finsen,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routinely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review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catch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changes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early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possible.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building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process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monitor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aspects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lives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never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privy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before.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proactively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asking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plan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residences,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change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legal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name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happened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marriage,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cetera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monitoring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doesn't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stop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touch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anyone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lastRenderedPageBreak/>
        <w:t>changes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level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details.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moving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offices,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updated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triggered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planning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register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DB,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name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trade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name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rebranding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effort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amend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organizing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documents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officially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change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name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legal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updated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planning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ownership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raise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funds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outside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grow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again,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facing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updated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Monitoring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extends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itself.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covered,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multiple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legal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challenges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though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likely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resolved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before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deadline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said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future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legal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challenges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impact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guidance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released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copycat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legislation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level.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finally,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after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monitoring,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actually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changes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data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monitoring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updated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corrected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items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days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learning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underlying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change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failing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risks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same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penalties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initial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summary,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manage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requirements?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Well,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quite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invested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build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systems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processes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securely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gather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Emphasis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secure,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expertise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prepare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navigate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portal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process.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system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notifications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track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changes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itself.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resources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update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correct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changes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over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which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almost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inevitably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happen.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discipline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processes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daily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routine.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hand,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option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work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third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provider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help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manage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concluded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presentation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today.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quite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submissions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I'd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happy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into.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through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little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detail.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first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top.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updated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inaccurate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data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points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submitted.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answer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absolutely.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discover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errors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correct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days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realizing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error.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penalties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inaccurate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though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correct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calendar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days.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something's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incorrectly,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update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good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news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looking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proactive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approach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immediately,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overanalyze.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I'm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submitting.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Absolutely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%.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Correct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because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pressure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release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valve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updated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notify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fincen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correct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Ok.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next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multi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structure.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discussed,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natural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person.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looking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lower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hierarchy.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actually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process.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asking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address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itself,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requests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residential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address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image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lastRenderedPageBreak/>
        <w:t>government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issued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down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address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instead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address,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address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listed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government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Think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driver's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license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listed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address.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generally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speaking,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government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collect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residential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address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process.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think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confusion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different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states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created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place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submitted.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Again,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federal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level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which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offshoot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Treasury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Department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operating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registered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doesn't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difference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which,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which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actually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registered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level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which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copycat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align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same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principles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purposes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federal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However,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addition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federal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generally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reply,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handful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jurisdictions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now.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Ok,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nonprofits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audience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potentially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nonprofit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founders.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Excuse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tax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IRS.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while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waiting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tax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example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earlier,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applies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federally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tax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means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three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generally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however,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while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nonprofits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tax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pending.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again.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Keep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deadlines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newly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incorporated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according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calendar,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looked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before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technically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days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initial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tax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IRS,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timeline,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otherwise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laid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their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initial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submission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forward.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Actually,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getting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strict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days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incorporated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formed.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initial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hopefully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helps.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pretty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common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misconception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wishful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thinking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ideas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which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totally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appreciate,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understand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folks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ask,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LLC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employees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Wouldn't,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nice?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employee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count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formula,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great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thing.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small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especially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property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generally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passive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excluded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millions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people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very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happy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Unfortunately,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employee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threshold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doesn't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thing.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small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entities.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number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employees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impact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LLC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employees,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almost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certainly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unless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criteria.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getting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Ok.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interesting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Yeah,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getting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place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certain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either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itself.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faster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single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stands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same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anyway.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lastRenderedPageBreak/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next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around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number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instead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details.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provide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same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details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defense.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clear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around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sharing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minimizing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amount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next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%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gotta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remember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two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tests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identify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ownership,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%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rule.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substantial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control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rule.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least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%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figure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substantial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control.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covered,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substantial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control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exists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senior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officer,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again,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function.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title.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example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being,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janitor.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things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president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CEO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general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counsel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normally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doing,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categorized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senior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officer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case.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ability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appoint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remove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senior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officers,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board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directors,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cetera.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control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decisions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strategy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finances,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legal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structure,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sorts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things,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substantial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control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over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last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catch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criteria,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categorized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case.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interesting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ask,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especially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multiple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because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theoretically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limit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might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fairly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monitored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forward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ensure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updated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fincen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run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foul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timeline.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countdown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something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changes,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notify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fincen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update.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Ok.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questions?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Brock,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looking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through,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grouped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throughout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presentation.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couple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basic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major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after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January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after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deadline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after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deadline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Ok.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Run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deadline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newly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next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next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Ok.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newly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registered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next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countdown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days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days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before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submission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taken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next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timeline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shorter.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OK.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already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answered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Preneurs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statuses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believe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answer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small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employment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doesn't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matter.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correct.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Yeah.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Yeah,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exactly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think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heard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term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Solapur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government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structure,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proprietorship,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meaning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kind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registered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name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only.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excluded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because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paperwork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Secretary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equivalent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office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create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separate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operating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legal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something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LLC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corporation,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which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away,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common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scenarios,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Yeah,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lastRenderedPageBreak/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almost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certainly.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OK.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profitability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say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zero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revenue?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something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through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doesn't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apply?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doesn't,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doesn't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difference,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makes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necessarily.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usually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I'm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asked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people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driving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money.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fact,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money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liability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protection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effort.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never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meant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profit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center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doesn't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matter.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doesn't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actually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bringing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revenue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good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clarification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somebody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Yeah,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covered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earlier,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touch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again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briefly.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getting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yourself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stands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data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points.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imagine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behalf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multiple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beneficial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owner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them.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yourself,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each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companies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instead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typing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details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live,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uploading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image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cetera.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quicker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type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across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multiple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recordings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slide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deck,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said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beginning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sending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link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slide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deck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recording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attendees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email.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recording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recording,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slide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deck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resource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tab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below.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might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covering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something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talked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good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General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partnership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clarify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general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partnership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why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exempt?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Yeah,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create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partnership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between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yourself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legal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legal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contract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work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together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another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excluded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because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legal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formed.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jurisdictions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recognize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business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structure,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legal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separate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individuals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themselves.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insulation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limited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liability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anything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sort.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types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arrangements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because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legal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formed.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Again,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entity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submit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paperwork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Secretary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State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similar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equivalent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agency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cause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categorized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reporting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company?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right.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today.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didn't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Believe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over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pertinent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specific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wasn't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answered.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few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options.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course,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encourage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brock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using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contact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provided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further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today's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webinar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encourage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score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mentor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course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contact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Brock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provided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slide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deck.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don't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worry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trying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write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down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fast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possible.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provide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slide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deck.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encourage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lastRenderedPageBreak/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score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mentor.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you're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not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already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working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score,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score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mentors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free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thousands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across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country.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topic.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filing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mentors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jumping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board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figure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know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how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teach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score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clients.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encourage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reach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score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mentor.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should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help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topic.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I'd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give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very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special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thanks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Brock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presenting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today's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webinar.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Thank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much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sharing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valuable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information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squad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today.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Absolutely.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I'm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happy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here.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Happy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educate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group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important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requirement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thankful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uh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just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opportunity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get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front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all.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there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questions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encouraging,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contact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me,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I'm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more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than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happy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help.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my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team.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again,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I'd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like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thank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Harvard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compliance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sponsoring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today's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webinar.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with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that,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we'll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ahead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close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out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today's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webinar.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Take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good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care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of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everybody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and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we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look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forward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to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seeing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you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next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time.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Bye</w:t>
      </w:r>
      <w:r w:rsidR="00DB373B">
        <w:rPr>
          <w:rFonts w:ascii="Courier New" w:hAnsi="Courier New" w:cs="Courier New"/>
        </w:rPr>
        <w:t xml:space="preserve"> </w:t>
      </w:r>
      <w:r w:rsidRPr="0065264D">
        <w:rPr>
          <w:rFonts w:ascii="Courier New" w:hAnsi="Courier New" w:cs="Courier New"/>
        </w:rPr>
        <w:t>everyone.</w:t>
      </w:r>
      <w:r w:rsidR="00DB373B">
        <w:rPr>
          <w:rFonts w:ascii="Courier New" w:hAnsi="Courier New" w:cs="Courier New"/>
        </w:rPr>
        <w:t xml:space="preserve"> </w:t>
      </w:r>
    </w:p>
    <w:sectPr w:rsidR="006C24D8" w:rsidRPr="0065264D" w:rsidSect="0065264D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C9"/>
    <w:rsid w:val="0065264D"/>
    <w:rsid w:val="006C24D8"/>
    <w:rsid w:val="007A4EB7"/>
    <w:rsid w:val="00947155"/>
    <w:rsid w:val="00B4146F"/>
    <w:rsid w:val="00DB373B"/>
    <w:rsid w:val="00E3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96528"/>
  <w15:chartTrackingRefBased/>
  <w15:docId w15:val="{EBC335FE-DB6A-48E8-AD8E-C1746EA8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526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5264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8901</Words>
  <Characters>42015</Characters>
  <Application>Microsoft Office Word</Application>
  <DocSecurity>0</DocSecurity>
  <Lines>724</Lines>
  <Paragraphs>1</Paragraphs>
  <ScaleCrop>false</ScaleCrop>
  <Company/>
  <LinksUpToDate>false</LinksUpToDate>
  <CharactersWithSpaces>50915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Giblet</dc:creator>
  <cp:keywords/>
  <dc:description/>
  <cp:lastModifiedBy>Cody Giblet</cp:lastModifiedBy>
  <cp:revision>3</cp:revision>
  <dcterms:created xsi:type="dcterms:W3CDTF">2024-10-10T19:58:00Z</dcterms:created>
  <dcterms:modified xsi:type="dcterms:W3CDTF">2024-10-10T19:58:00Z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cddb83a105d03320bd370615f7c1734772a756a3c9a629a79ca0b498578b2930</vt:lpwstr>
  </property>
</Properties>
</file>